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DD55" w14:textId="77777777" w:rsidR="00036AEF" w:rsidRDefault="00036AEF" w:rsidP="00036AEF">
      <w:pPr>
        <w:pStyle w:val="BodyText"/>
        <w:jc w:val="center"/>
        <w:rPr>
          <w:rFonts w:asciiTheme="minorHAnsi" w:hAnsiTheme="minorHAnsi" w:cstheme="minorHAnsi"/>
          <w:sz w:val="24"/>
          <w:szCs w:val="24"/>
        </w:rPr>
      </w:pPr>
      <w:r>
        <w:rPr>
          <w:rFonts w:asciiTheme="minorHAnsi" w:hAnsiTheme="minorHAnsi" w:cstheme="minorHAnsi"/>
          <w:sz w:val="24"/>
          <w:szCs w:val="24"/>
        </w:rPr>
        <w:t>ΔΙΚΑΣΤΙΚΗ ΥΠΗΡΕΣΙΑ</w:t>
      </w:r>
    </w:p>
    <w:p w14:paraId="71110268" w14:textId="77777777" w:rsidR="00036AEF" w:rsidRDefault="00036AEF" w:rsidP="00036AEF">
      <w:pPr>
        <w:pStyle w:val="BodyText"/>
        <w:spacing w:after="0"/>
        <w:jc w:val="center"/>
        <w:rPr>
          <w:rFonts w:asciiTheme="minorHAnsi" w:hAnsiTheme="minorHAnsi" w:cstheme="minorHAnsi"/>
          <w:sz w:val="24"/>
          <w:szCs w:val="24"/>
        </w:rPr>
      </w:pPr>
      <w:r>
        <w:rPr>
          <w:rFonts w:asciiTheme="minorHAnsi" w:hAnsiTheme="minorHAnsi" w:cstheme="minorHAnsi"/>
          <w:sz w:val="24"/>
          <w:szCs w:val="24"/>
        </w:rPr>
        <w:t>ΠΡΟΣΛΗΨΗ ΕΡΓΟΔΟΤΟΥΜΕΝΩΝ ΟΡΙΣΜΕΝΟΥ ΧΡΟΝΟΥ ΩΣ ΣΤΕΝΟΓΡΑΦΟΙ ΣΤΟ Δ</w:t>
      </w:r>
      <w:r>
        <w:rPr>
          <w:rFonts w:asciiTheme="minorHAnsi" w:hAnsiTheme="minorHAnsi" w:cstheme="minorHAnsi"/>
          <w:sz w:val="24"/>
          <w:szCs w:val="24"/>
          <w:lang w:val="en-US"/>
        </w:rPr>
        <w:t>IOIKHTIKO</w:t>
      </w:r>
      <w:r>
        <w:rPr>
          <w:rFonts w:asciiTheme="minorHAnsi" w:hAnsiTheme="minorHAnsi" w:cstheme="minorHAnsi"/>
          <w:sz w:val="24"/>
          <w:szCs w:val="24"/>
        </w:rPr>
        <w:t xml:space="preserve"> ΔΙΚΑΣΤΗΡΙΟ ΔΙΕΘΝΟΥΣ ΠΡΟΣΤΑΣΙΑΣ</w:t>
      </w:r>
    </w:p>
    <w:p w14:paraId="000FEF65" w14:textId="77777777" w:rsidR="00036AEF" w:rsidRDefault="00036AEF" w:rsidP="00036AEF">
      <w:pPr>
        <w:pStyle w:val="BodyText"/>
        <w:spacing w:after="120"/>
        <w:jc w:val="both"/>
        <w:rPr>
          <w:rFonts w:ascii="Arial" w:hAnsi="Arial" w:cs="Arial"/>
          <w:sz w:val="22"/>
          <w:szCs w:val="22"/>
          <w:lang w:val="el-GR"/>
        </w:rPr>
      </w:pPr>
    </w:p>
    <w:p w14:paraId="4CAACA5B" w14:textId="45E23D84" w:rsidR="00290C02" w:rsidRPr="00A440E7" w:rsidRDefault="00036AEF" w:rsidP="00A440E7">
      <w:pPr>
        <w:pStyle w:val="BodyText"/>
        <w:spacing w:after="120"/>
        <w:jc w:val="both"/>
        <w:rPr>
          <w:rFonts w:ascii="Arial" w:hAnsi="Arial" w:cs="Arial"/>
          <w:sz w:val="22"/>
          <w:szCs w:val="22"/>
        </w:rPr>
      </w:pPr>
      <w:r>
        <w:rPr>
          <w:rFonts w:ascii="Arial" w:hAnsi="Arial" w:cs="Arial"/>
          <w:sz w:val="22"/>
          <w:szCs w:val="22"/>
          <w:lang w:val="el-GR"/>
        </w:rPr>
        <w:t xml:space="preserve">Η Δικαστική Υπηρεσία μέσω του Διοικητικού </w:t>
      </w:r>
      <w:r w:rsidR="00A440E7">
        <w:rPr>
          <w:rFonts w:ascii="Arial" w:hAnsi="Arial" w:cs="Arial"/>
          <w:sz w:val="22"/>
          <w:szCs w:val="22"/>
          <w:lang w:val="el-GR"/>
        </w:rPr>
        <w:t>Δικαστηρίου</w:t>
      </w:r>
      <w:r>
        <w:rPr>
          <w:rFonts w:ascii="Arial" w:hAnsi="Arial" w:cs="Arial"/>
          <w:sz w:val="22"/>
          <w:szCs w:val="22"/>
          <w:lang w:val="el-GR"/>
        </w:rPr>
        <w:t xml:space="preserve"> Διεθνούς Προστασίας (ΔΔΔΠ) ανακοινώνουν, σύμφωνα με τις πρόνοιες του Άρθρου 6 του περί Ρύθμισης της Απασχόλησης </w:t>
      </w:r>
      <w:proofErr w:type="spellStart"/>
      <w:r>
        <w:rPr>
          <w:rFonts w:ascii="Arial" w:hAnsi="Arial" w:cs="Arial"/>
          <w:sz w:val="22"/>
          <w:szCs w:val="22"/>
          <w:lang w:val="el-GR"/>
        </w:rPr>
        <w:t>Εργοδοτουμένων</w:t>
      </w:r>
      <w:proofErr w:type="spellEnd"/>
      <w:r>
        <w:rPr>
          <w:rFonts w:ascii="Arial" w:hAnsi="Arial" w:cs="Arial"/>
          <w:sz w:val="22"/>
          <w:szCs w:val="22"/>
          <w:lang w:val="el-GR"/>
        </w:rPr>
        <w:t xml:space="preserve"> Αορίστου και </w:t>
      </w:r>
      <w:proofErr w:type="spellStart"/>
      <w:r>
        <w:rPr>
          <w:rFonts w:ascii="Arial" w:hAnsi="Arial" w:cs="Arial"/>
          <w:sz w:val="22"/>
          <w:szCs w:val="22"/>
          <w:lang w:val="el-GR"/>
        </w:rPr>
        <w:t>Εργοδοτουμένων</w:t>
      </w:r>
      <w:proofErr w:type="spellEnd"/>
      <w:r>
        <w:rPr>
          <w:rFonts w:ascii="Arial" w:hAnsi="Arial" w:cs="Arial"/>
          <w:sz w:val="22"/>
          <w:szCs w:val="22"/>
          <w:lang w:val="el-GR"/>
        </w:rPr>
        <w:t xml:space="preserve"> </w:t>
      </w:r>
      <w:bookmarkStart w:id="0" w:name="_Hlk92958416"/>
      <w:r>
        <w:rPr>
          <w:rFonts w:ascii="Arial" w:hAnsi="Arial" w:cs="Arial"/>
          <w:sz w:val="22"/>
          <w:szCs w:val="22"/>
          <w:lang w:val="el-GR"/>
        </w:rPr>
        <w:t xml:space="preserve">Ορισμένου Χρόνου </w:t>
      </w:r>
      <w:bookmarkEnd w:id="0"/>
      <w:r>
        <w:rPr>
          <w:rFonts w:ascii="Arial" w:hAnsi="Arial" w:cs="Arial"/>
          <w:sz w:val="22"/>
          <w:szCs w:val="22"/>
          <w:lang w:val="el-GR"/>
        </w:rPr>
        <w:t xml:space="preserve">στη Δημόσια Υπηρεσία Νόμου του 2016 [(Ν. 70(Ι)/2016)], ως αυτός έχει τροποποιηθεί, (εφεξής ο Νόμος), τον τελικό πίνακα με σειρά κατάταξης για τους τρείς </w:t>
      </w:r>
      <w:r>
        <w:rPr>
          <w:rFonts w:ascii="Arial" w:hAnsi="Arial" w:cs="Arial"/>
          <w:sz w:val="22"/>
          <w:szCs w:val="22"/>
          <w:lang w:val="el-GR" w:bidi="en-US"/>
        </w:rPr>
        <w:t xml:space="preserve">(3) </w:t>
      </w:r>
      <w:proofErr w:type="spellStart"/>
      <w:r>
        <w:rPr>
          <w:rFonts w:ascii="Arial" w:hAnsi="Arial" w:cs="Arial"/>
          <w:sz w:val="22"/>
          <w:szCs w:val="22"/>
          <w:lang w:val="el-GR"/>
        </w:rPr>
        <w:t>εργοδοτουμένους</w:t>
      </w:r>
      <w:proofErr w:type="spellEnd"/>
      <w:r>
        <w:rPr>
          <w:rFonts w:ascii="Arial" w:hAnsi="Arial" w:cs="Arial"/>
          <w:sz w:val="22"/>
          <w:szCs w:val="22"/>
          <w:lang w:val="el-GR"/>
        </w:rPr>
        <w:t xml:space="preserve"> ορισμένου χρόνου Στενογράφους Δικαστηρίου</w:t>
      </w:r>
      <w:r>
        <w:rPr>
          <w:rFonts w:ascii="Arial" w:hAnsi="Arial" w:cs="Arial"/>
          <w:sz w:val="22"/>
          <w:szCs w:val="22"/>
        </w:rPr>
        <w:t xml:space="preserve">, </w:t>
      </w:r>
      <w:proofErr w:type="spellStart"/>
      <w:r>
        <w:rPr>
          <w:rFonts w:ascii="Arial" w:hAnsi="Arial" w:cs="Arial"/>
          <w:sz w:val="22"/>
          <w:szCs w:val="22"/>
        </w:rPr>
        <w:t>Δικ</w:t>
      </w:r>
      <w:proofErr w:type="spellEnd"/>
      <w:r>
        <w:rPr>
          <w:rFonts w:ascii="Arial" w:hAnsi="Arial" w:cs="Arial"/>
          <w:sz w:val="22"/>
          <w:szCs w:val="22"/>
        </w:rPr>
        <w:t>αστική Υπ</w:t>
      </w:r>
      <w:proofErr w:type="spellStart"/>
      <w:r>
        <w:rPr>
          <w:rFonts w:ascii="Arial" w:hAnsi="Arial" w:cs="Arial"/>
          <w:sz w:val="22"/>
          <w:szCs w:val="22"/>
        </w:rPr>
        <w:t>ηρεσί</w:t>
      </w:r>
      <w:proofErr w:type="spellEnd"/>
      <w:r>
        <w:rPr>
          <w:rFonts w:ascii="Arial" w:hAnsi="Arial" w:cs="Arial"/>
          <w:sz w:val="22"/>
          <w:szCs w:val="22"/>
        </w:rPr>
        <w:t>α</w:t>
      </w:r>
      <w:r>
        <w:rPr>
          <w:rFonts w:ascii="Arial" w:hAnsi="Arial" w:cs="Arial"/>
          <w:sz w:val="22"/>
          <w:szCs w:val="22"/>
          <w:lang w:val="el-GR"/>
        </w:rPr>
        <w:t xml:space="preserve"> (4</w:t>
      </w:r>
      <w:r>
        <w:rPr>
          <w:rFonts w:ascii="Arial" w:hAnsi="Arial" w:cs="Arial"/>
          <w:sz w:val="22"/>
          <w:szCs w:val="22"/>
          <w:vertAlign w:val="superscript"/>
          <w:lang w:val="el-GR"/>
        </w:rPr>
        <w:t>η</w:t>
      </w:r>
      <w:r>
        <w:rPr>
          <w:rFonts w:ascii="Arial" w:hAnsi="Arial" w:cs="Arial"/>
          <w:sz w:val="22"/>
          <w:szCs w:val="22"/>
          <w:lang w:val="el-GR"/>
        </w:rPr>
        <w:t xml:space="preserve"> </w:t>
      </w:r>
      <w:r>
        <w:rPr>
          <w:rFonts w:ascii="Arial" w:hAnsi="Arial" w:cs="Arial"/>
          <w:sz w:val="22"/>
          <w:szCs w:val="22"/>
        </w:rPr>
        <w:t>βα</w:t>
      </w:r>
      <w:proofErr w:type="spellStart"/>
      <w:r>
        <w:rPr>
          <w:rFonts w:ascii="Arial" w:hAnsi="Arial" w:cs="Arial"/>
          <w:sz w:val="22"/>
          <w:szCs w:val="22"/>
        </w:rPr>
        <w:t>θμίδ</w:t>
      </w:r>
      <w:proofErr w:type="spellEnd"/>
      <w:r>
        <w:rPr>
          <w:rFonts w:ascii="Arial" w:hAnsi="Arial" w:cs="Arial"/>
          <w:sz w:val="22"/>
          <w:szCs w:val="22"/>
        </w:rPr>
        <w:t xml:space="preserve">α </w:t>
      </w:r>
      <w:proofErr w:type="spellStart"/>
      <w:r>
        <w:rPr>
          <w:rFonts w:ascii="Arial" w:hAnsi="Arial" w:cs="Arial"/>
          <w:sz w:val="22"/>
          <w:szCs w:val="22"/>
        </w:rPr>
        <w:t>της</w:t>
      </w:r>
      <w:proofErr w:type="spellEnd"/>
      <w:r>
        <w:rPr>
          <w:rFonts w:ascii="Arial" w:hAnsi="Arial" w:cs="Arial"/>
          <w:sz w:val="22"/>
          <w:szCs w:val="22"/>
        </w:rPr>
        <w:t xml:space="preserve"> </w:t>
      </w:r>
      <w:proofErr w:type="spellStart"/>
      <w:r>
        <w:rPr>
          <w:rFonts w:ascii="Arial" w:hAnsi="Arial" w:cs="Arial"/>
          <w:sz w:val="22"/>
          <w:szCs w:val="22"/>
        </w:rPr>
        <w:t>κλίμ</w:t>
      </w:r>
      <w:proofErr w:type="spellEnd"/>
      <w:r>
        <w:rPr>
          <w:rFonts w:ascii="Arial" w:hAnsi="Arial" w:cs="Arial"/>
          <w:sz w:val="22"/>
          <w:szCs w:val="22"/>
        </w:rPr>
        <w:t xml:space="preserve">ακας Α2, </w:t>
      </w:r>
      <w:proofErr w:type="spellStart"/>
      <w:r>
        <w:rPr>
          <w:rFonts w:ascii="Arial" w:hAnsi="Arial" w:cs="Arial"/>
          <w:sz w:val="22"/>
          <w:szCs w:val="22"/>
        </w:rPr>
        <w:t>μειωμένη</w:t>
      </w:r>
      <w:proofErr w:type="spellEnd"/>
      <w:r>
        <w:rPr>
          <w:rFonts w:ascii="Arial" w:hAnsi="Arial" w:cs="Arial"/>
          <w:sz w:val="22"/>
          <w:szCs w:val="22"/>
        </w:rPr>
        <w:t xml:space="preserve"> </w:t>
      </w:r>
      <w:proofErr w:type="spellStart"/>
      <w:r>
        <w:rPr>
          <w:rFonts w:ascii="Arial" w:hAnsi="Arial" w:cs="Arial"/>
          <w:sz w:val="22"/>
          <w:szCs w:val="22"/>
        </w:rPr>
        <w:t>σύμφων</w:t>
      </w:r>
      <w:proofErr w:type="spellEnd"/>
      <w:r>
        <w:rPr>
          <w:rFonts w:ascii="Arial" w:hAnsi="Arial" w:cs="Arial"/>
          <w:sz w:val="22"/>
          <w:szCs w:val="22"/>
        </w:rPr>
        <w:t xml:space="preserve">α </w:t>
      </w:r>
      <w:proofErr w:type="spellStart"/>
      <w:r>
        <w:rPr>
          <w:rFonts w:ascii="Arial" w:hAnsi="Arial" w:cs="Arial"/>
          <w:sz w:val="22"/>
          <w:szCs w:val="22"/>
        </w:rPr>
        <w:t>με</w:t>
      </w:r>
      <w:proofErr w:type="spellEnd"/>
      <w:r>
        <w:rPr>
          <w:rFonts w:ascii="Arial" w:hAnsi="Arial" w:cs="Arial"/>
          <w:sz w:val="22"/>
          <w:szCs w:val="22"/>
        </w:rPr>
        <w:t xml:space="preserve"> </w:t>
      </w:r>
      <w:proofErr w:type="spellStart"/>
      <w:r>
        <w:rPr>
          <w:rFonts w:ascii="Arial" w:hAnsi="Arial" w:cs="Arial"/>
          <w:sz w:val="22"/>
          <w:szCs w:val="22"/>
        </w:rPr>
        <w:t>το</w:t>
      </w:r>
      <w:proofErr w:type="spellEnd"/>
      <w:r>
        <w:rPr>
          <w:rFonts w:ascii="Arial" w:hAnsi="Arial" w:cs="Arial"/>
          <w:sz w:val="22"/>
          <w:szCs w:val="22"/>
        </w:rPr>
        <w:t xml:space="preserve"> </w:t>
      </w:r>
      <w:proofErr w:type="spellStart"/>
      <w:r>
        <w:rPr>
          <w:rFonts w:ascii="Arial" w:hAnsi="Arial" w:cs="Arial"/>
          <w:sz w:val="22"/>
          <w:szCs w:val="22"/>
        </w:rPr>
        <w:t>Άρθρο</w:t>
      </w:r>
      <w:proofErr w:type="spellEnd"/>
      <w:r>
        <w:rPr>
          <w:rFonts w:ascii="Arial" w:hAnsi="Arial" w:cs="Arial"/>
          <w:sz w:val="22"/>
          <w:szCs w:val="22"/>
        </w:rPr>
        <w:t xml:space="preserve"> </w:t>
      </w:r>
      <w:r>
        <w:rPr>
          <w:rFonts w:ascii="Arial" w:hAnsi="Arial" w:cs="Arial"/>
          <w:sz w:val="22"/>
          <w:szCs w:val="22"/>
          <w:lang w:bidi="en-US"/>
        </w:rPr>
        <w:t xml:space="preserve">10 </w:t>
      </w:r>
      <w:proofErr w:type="spellStart"/>
      <w:r>
        <w:rPr>
          <w:rFonts w:ascii="Arial" w:hAnsi="Arial" w:cs="Arial"/>
          <w:sz w:val="22"/>
          <w:szCs w:val="22"/>
        </w:rPr>
        <w:t>του</w:t>
      </w:r>
      <w:proofErr w:type="spellEnd"/>
      <w:r>
        <w:rPr>
          <w:rFonts w:ascii="Arial" w:hAnsi="Arial" w:cs="Arial"/>
          <w:sz w:val="22"/>
          <w:szCs w:val="22"/>
        </w:rPr>
        <w:t xml:space="preserve"> π</w:t>
      </w:r>
      <w:proofErr w:type="spellStart"/>
      <w:r>
        <w:rPr>
          <w:rFonts w:ascii="Arial" w:hAnsi="Arial" w:cs="Arial"/>
          <w:sz w:val="22"/>
          <w:szCs w:val="22"/>
        </w:rPr>
        <w:t>ερί</w:t>
      </w:r>
      <w:proofErr w:type="spellEnd"/>
      <w:r>
        <w:rPr>
          <w:rFonts w:ascii="Arial" w:hAnsi="Arial" w:cs="Arial"/>
          <w:sz w:val="22"/>
          <w:szCs w:val="22"/>
        </w:rPr>
        <w:t xml:space="preserve"> </w:t>
      </w:r>
      <w:proofErr w:type="spellStart"/>
      <w:r>
        <w:rPr>
          <w:rFonts w:ascii="Arial" w:hAnsi="Arial" w:cs="Arial"/>
          <w:sz w:val="22"/>
          <w:szCs w:val="22"/>
        </w:rPr>
        <w:t>Προϋ</w:t>
      </w:r>
      <w:proofErr w:type="spellEnd"/>
      <w:r>
        <w:rPr>
          <w:rFonts w:ascii="Arial" w:hAnsi="Arial" w:cs="Arial"/>
          <w:sz w:val="22"/>
          <w:szCs w:val="22"/>
        </w:rPr>
        <w:t xml:space="preserve">πολογισμού </w:t>
      </w:r>
      <w:proofErr w:type="spellStart"/>
      <w:r>
        <w:rPr>
          <w:rFonts w:ascii="Arial" w:hAnsi="Arial" w:cs="Arial"/>
          <w:sz w:val="22"/>
          <w:szCs w:val="22"/>
        </w:rPr>
        <w:t>Νόμου</w:t>
      </w:r>
      <w:proofErr w:type="spellEnd"/>
      <w:r>
        <w:rPr>
          <w:rFonts w:ascii="Arial" w:hAnsi="Arial" w:cs="Arial"/>
          <w:sz w:val="22"/>
          <w:szCs w:val="22"/>
        </w:rPr>
        <w:t xml:space="preserve"> </w:t>
      </w:r>
      <w:proofErr w:type="spellStart"/>
      <w:r>
        <w:rPr>
          <w:rFonts w:ascii="Arial" w:hAnsi="Arial" w:cs="Arial"/>
          <w:sz w:val="22"/>
          <w:szCs w:val="22"/>
        </w:rPr>
        <w:t>του</w:t>
      </w:r>
      <w:proofErr w:type="spellEnd"/>
      <w:r>
        <w:rPr>
          <w:rFonts w:ascii="Arial" w:hAnsi="Arial" w:cs="Arial"/>
          <w:sz w:val="22"/>
          <w:szCs w:val="22"/>
        </w:rPr>
        <w:t xml:space="preserve"> </w:t>
      </w:r>
      <w:r>
        <w:rPr>
          <w:rFonts w:ascii="Arial" w:hAnsi="Arial" w:cs="Arial"/>
          <w:sz w:val="22"/>
          <w:szCs w:val="22"/>
          <w:lang w:bidi="en-US"/>
        </w:rPr>
        <w:t>2019</w:t>
      </w:r>
      <w:r>
        <w:rPr>
          <w:rFonts w:ascii="Arial" w:hAnsi="Arial" w:cs="Arial"/>
          <w:sz w:val="22"/>
          <w:szCs w:val="22"/>
          <w:lang w:val="el-GR" w:bidi="en-US"/>
        </w:rPr>
        <w:t>)</w:t>
      </w:r>
      <w:r>
        <w:rPr>
          <w:rFonts w:ascii="Arial" w:hAnsi="Arial" w:cs="Arial"/>
          <w:sz w:val="22"/>
          <w:szCs w:val="22"/>
          <w:lang w:bidi="en-US"/>
        </w:rPr>
        <w:t>.</w:t>
      </w:r>
    </w:p>
    <w:p w14:paraId="3B0733C7" w14:textId="77777777" w:rsidR="00036AEF" w:rsidRDefault="00036AEF" w:rsidP="00036AEF">
      <w:pPr>
        <w:jc w:val="both"/>
        <w:rPr>
          <w:rFonts w:ascii="Arial" w:hAnsi="Arial" w:cs="Arial"/>
          <w:lang w:val="el-GR"/>
        </w:rPr>
      </w:pPr>
      <w:r>
        <w:rPr>
          <w:rFonts w:ascii="Arial" w:hAnsi="Arial" w:cs="Arial"/>
          <w:lang w:val="el-GR"/>
        </w:rPr>
        <w:t>Οι τρείς (3) Στενογράφοι Δικαστηρίου θα απασχοληθούν με την εκτέλεση του έργου τακτής προθεσμίας «Ενίσχυση της Δικαστικής Υπηρεσίας με έκτακτο προσωπικό και εξοπλισμό, για τη διαχείριση του αυξημένου όγκου ροής υποθέσεων ενώπιον του Διοικητικού Δικαστηρίου Διεθνούς Προστασίας (ΔΔΔΠ)» για την προγραμματική περίοδο 2021-2027 το οποίο θα συγχρηματοδοτηθεί από το Ταμείο Ασύλου, Μετανάστευσης και Ένταξης (ΤΑΜΕ) της Ευρωπαϊκής Ένωσης.</w:t>
      </w:r>
    </w:p>
    <w:p w14:paraId="055FD16A" w14:textId="4D8CB06A" w:rsidR="00036AEF" w:rsidRPr="00A440E7" w:rsidRDefault="00036AEF" w:rsidP="00036AEF">
      <w:pPr>
        <w:jc w:val="both"/>
        <w:rPr>
          <w:rFonts w:ascii="Arial" w:hAnsi="Arial" w:cs="Arial"/>
          <w:lang w:val="el-GR"/>
        </w:rPr>
      </w:pPr>
      <w:r w:rsidRPr="00A440E7">
        <w:rPr>
          <w:rFonts w:ascii="Arial" w:hAnsi="Arial" w:cs="Arial"/>
          <w:lang w:val="el-GR"/>
        </w:rPr>
        <w:t xml:space="preserve">Στα πλαίσια του πιο πάνω Νόμου, καταρτίστηκε ο πίνακας που ακολουθεί και περιλαμβάνονται οι υποψήφιοι που πληρούν τα απαιτούμενα προσόντα, όπως αυτά είχαν καθορισθεί στη σχετική δημοσίευση της Επίσημης Εφημερίδας της Δημοκρατίας, </w:t>
      </w:r>
      <w:proofErr w:type="spellStart"/>
      <w:r w:rsidRPr="00A440E7">
        <w:rPr>
          <w:rFonts w:ascii="Arial" w:hAnsi="Arial" w:cs="Arial"/>
          <w:lang w:val="el-GR"/>
        </w:rPr>
        <w:t>αρ</w:t>
      </w:r>
      <w:proofErr w:type="spellEnd"/>
      <w:r w:rsidRPr="00A440E7">
        <w:rPr>
          <w:rFonts w:ascii="Arial" w:hAnsi="Arial" w:cs="Arial"/>
          <w:lang w:val="el-GR"/>
        </w:rPr>
        <w:t xml:space="preserve">. γνωστοποίησης </w:t>
      </w:r>
      <w:r w:rsidR="00A440E7" w:rsidRPr="00A440E7">
        <w:rPr>
          <w:rFonts w:ascii="Arial" w:hAnsi="Arial" w:cs="Arial"/>
          <w:lang w:val="el-GR"/>
        </w:rPr>
        <w:t>497</w:t>
      </w:r>
      <w:r w:rsidRPr="00A440E7">
        <w:rPr>
          <w:rFonts w:ascii="Arial" w:hAnsi="Arial" w:cs="Arial"/>
          <w:lang w:val="el-GR"/>
        </w:rPr>
        <w:t xml:space="preserve"> ημερομηνίας </w:t>
      </w:r>
      <w:r w:rsidR="00A440E7" w:rsidRPr="00A440E7">
        <w:rPr>
          <w:rFonts w:ascii="Arial" w:hAnsi="Arial" w:cs="Arial"/>
          <w:lang w:val="el-GR"/>
        </w:rPr>
        <w:t>28</w:t>
      </w:r>
      <w:r w:rsidRPr="00A440E7">
        <w:rPr>
          <w:rFonts w:ascii="Arial" w:hAnsi="Arial" w:cs="Arial"/>
          <w:lang w:val="el-GR"/>
        </w:rPr>
        <w:t xml:space="preserve"> </w:t>
      </w:r>
      <w:r w:rsidR="00A440E7" w:rsidRPr="00A440E7">
        <w:rPr>
          <w:rFonts w:ascii="Arial" w:hAnsi="Arial" w:cs="Arial"/>
          <w:lang w:val="el-GR"/>
        </w:rPr>
        <w:t>Απριλίου</w:t>
      </w:r>
      <w:r w:rsidRPr="00A440E7">
        <w:rPr>
          <w:rFonts w:ascii="Arial" w:hAnsi="Arial" w:cs="Arial"/>
          <w:lang w:val="el-GR"/>
        </w:rPr>
        <w:t xml:space="preserve"> 202</w:t>
      </w:r>
      <w:r w:rsidR="00A440E7" w:rsidRPr="00A440E7">
        <w:rPr>
          <w:rFonts w:ascii="Arial" w:hAnsi="Arial" w:cs="Arial"/>
          <w:lang w:val="el-GR"/>
        </w:rPr>
        <w:t>3</w:t>
      </w:r>
      <w:r w:rsidRPr="00A440E7">
        <w:rPr>
          <w:rFonts w:ascii="Arial" w:hAnsi="Arial" w:cs="Arial"/>
          <w:lang w:val="el-GR"/>
        </w:rPr>
        <w:t xml:space="preserve">. Τα προσόντα των υποψηφίων έχουν αξιολογηθεί και </w:t>
      </w:r>
      <w:proofErr w:type="spellStart"/>
      <w:r w:rsidRPr="00A440E7">
        <w:rPr>
          <w:rFonts w:ascii="Arial" w:hAnsi="Arial" w:cs="Arial"/>
          <w:lang w:val="el-GR"/>
        </w:rPr>
        <w:t>μοριοδοτηθεί</w:t>
      </w:r>
      <w:proofErr w:type="spellEnd"/>
      <w:r w:rsidRPr="00A440E7">
        <w:rPr>
          <w:rFonts w:ascii="Arial" w:hAnsi="Arial" w:cs="Arial"/>
          <w:lang w:val="el-GR"/>
        </w:rPr>
        <w:t xml:space="preserve">  για σκοπούς κατάταξης σύμφωνα με τα κριτήρια της εν λόγω προκήρυξης. Για τον καθορισμό προτεραιότητας σε περίπτωση ισοψηφίας, ακολουθήθηκαν οι πρόνοιες των προκηρύξεων για ισοβαθμία.</w:t>
      </w:r>
    </w:p>
    <w:p w14:paraId="36069283" w14:textId="54F56D5D" w:rsidR="00036AEF" w:rsidRDefault="00A440E7" w:rsidP="00A440E7">
      <w:pPr>
        <w:jc w:val="center"/>
        <w:rPr>
          <w:rFonts w:ascii="Arial" w:hAnsi="Arial" w:cs="Arial"/>
          <w:color w:val="000000"/>
          <w:lang w:eastAsia="en-CY"/>
        </w:rPr>
      </w:pPr>
      <w:r>
        <w:rPr>
          <w:rFonts w:ascii="Arial" w:hAnsi="Arial" w:cs="Arial"/>
          <w:color w:val="000000"/>
          <w:lang w:val="el-GR" w:eastAsia="en-CY"/>
        </w:rPr>
        <w:t xml:space="preserve">ΤΕΛΙΚΟΣ </w:t>
      </w:r>
      <w:r>
        <w:rPr>
          <w:rFonts w:ascii="Arial" w:hAnsi="Arial" w:cs="Arial"/>
          <w:color w:val="000000"/>
          <w:lang w:eastAsia="en-CY"/>
        </w:rPr>
        <w:t>ΠΙΝΑΚΑΣ ΑΙΤΗΤΩΝ ΚΑΤΑ ΣΕΙΡΑ ΠΡΟΤΕΡΑΙΟΤΗΤΑΣ</w:t>
      </w:r>
    </w:p>
    <w:tbl>
      <w:tblPr>
        <w:tblStyle w:val="TableGrid"/>
        <w:tblW w:w="0" w:type="auto"/>
        <w:tblInd w:w="0" w:type="dxa"/>
        <w:tblLook w:val="04A0" w:firstRow="1" w:lastRow="0" w:firstColumn="1" w:lastColumn="0" w:noHBand="0" w:noVBand="1"/>
      </w:tblPr>
      <w:tblGrid>
        <w:gridCol w:w="3005"/>
        <w:gridCol w:w="3005"/>
        <w:gridCol w:w="3006"/>
      </w:tblGrid>
      <w:tr w:rsidR="00A440E7" w14:paraId="2F727B3D" w14:textId="77777777" w:rsidTr="00A440E7">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4F43BE5" w14:textId="77777777" w:rsidR="00A440E7" w:rsidRDefault="00A440E7">
            <w:pPr>
              <w:pStyle w:val="BodyText"/>
              <w:tabs>
                <w:tab w:val="left" w:pos="626"/>
              </w:tabs>
              <w:spacing w:after="0"/>
              <w:jc w:val="center"/>
              <w:rPr>
                <w:rFonts w:ascii="Arial" w:hAnsi="Arial" w:cs="Arial"/>
                <w:sz w:val="22"/>
                <w:szCs w:val="22"/>
              </w:rPr>
            </w:pPr>
            <w:proofErr w:type="spellStart"/>
            <w:r>
              <w:rPr>
                <w:rFonts w:ascii="Arial" w:hAnsi="Arial" w:cs="Arial"/>
                <w:color w:val="000000"/>
                <w:sz w:val="22"/>
                <w:szCs w:val="22"/>
                <w:lang w:eastAsia="en-CY"/>
              </w:rPr>
              <w:t>Σειρά</w:t>
            </w:r>
            <w:proofErr w:type="spellEnd"/>
            <w:r>
              <w:rPr>
                <w:rFonts w:ascii="Arial" w:hAnsi="Arial" w:cs="Arial"/>
                <w:color w:val="000000"/>
                <w:sz w:val="22"/>
                <w:szCs w:val="22"/>
                <w:lang w:eastAsia="en-CY"/>
              </w:rPr>
              <w:t xml:space="preserve"> Κα</w:t>
            </w:r>
            <w:proofErr w:type="spellStart"/>
            <w:r>
              <w:rPr>
                <w:rFonts w:ascii="Arial" w:hAnsi="Arial" w:cs="Arial"/>
                <w:color w:val="000000"/>
                <w:sz w:val="22"/>
                <w:szCs w:val="22"/>
                <w:lang w:eastAsia="en-CY"/>
              </w:rPr>
              <w:t>τάτ</w:t>
            </w:r>
            <w:proofErr w:type="spellEnd"/>
            <w:r>
              <w:rPr>
                <w:rFonts w:ascii="Arial" w:hAnsi="Arial" w:cs="Arial"/>
                <w:color w:val="000000"/>
                <w:sz w:val="22"/>
                <w:szCs w:val="22"/>
                <w:lang w:eastAsia="en-CY"/>
              </w:rPr>
              <w:t>αξης</w:t>
            </w:r>
          </w:p>
        </w:tc>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8AAA233" w14:textId="77777777" w:rsidR="00A440E7" w:rsidRDefault="00A440E7">
            <w:pPr>
              <w:pStyle w:val="BodyText"/>
              <w:tabs>
                <w:tab w:val="left" w:pos="626"/>
              </w:tabs>
              <w:spacing w:after="0"/>
              <w:jc w:val="center"/>
              <w:rPr>
                <w:rFonts w:ascii="Arial" w:hAnsi="Arial" w:cs="Arial"/>
                <w:sz w:val="22"/>
                <w:szCs w:val="22"/>
              </w:rPr>
            </w:pPr>
            <w:proofErr w:type="spellStart"/>
            <w:r>
              <w:rPr>
                <w:rFonts w:ascii="Arial" w:hAnsi="Arial" w:cs="Arial"/>
                <w:color w:val="000000"/>
                <w:sz w:val="22"/>
                <w:szCs w:val="22"/>
                <w:lang w:eastAsia="en-CY"/>
              </w:rPr>
              <w:t>Τελευτ</w:t>
            </w:r>
            <w:proofErr w:type="spellEnd"/>
            <w:r>
              <w:rPr>
                <w:rFonts w:ascii="Arial" w:hAnsi="Arial" w:cs="Arial"/>
                <w:color w:val="000000"/>
                <w:sz w:val="22"/>
                <w:szCs w:val="22"/>
                <w:lang w:eastAsia="en-CY"/>
              </w:rPr>
              <w:t xml:space="preserve">αία </w:t>
            </w:r>
            <w:proofErr w:type="spellStart"/>
            <w:r>
              <w:rPr>
                <w:rFonts w:ascii="Arial" w:hAnsi="Arial" w:cs="Arial"/>
                <w:color w:val="000000"/>
                <w:sz w:val="22"/>
                <w:szCs w:val="22"/>
                <w:lang w:eastAsia="en-CY"/>
              </w:rPr>
              <w:t>Ψηφί</w:t>
            </w:r>
            <w:proofErr w:type="spellEnd"/>
            <w:r>
              <w:rPr>
                <w:rFonts w:ascii="Arial" w:hAnsi="Arial" w:cs="Arial"/>
                <w:color w:val="000000"/>
                <w:sz w:val="22"/>
                <w:szCs w:val="22"/>
                <w:lang w:eastAsia="en-CY"/>
              </w:rPr>
              <w:t>α Τα</w:t>
            </w:r>
            <w:proofErr w:type="spellStart"/>
            <w:r>
              <w:rPr>
                <w:rFonts w:ascii="Arial" w:hAnsi="Arial" w:cs="Arial"/>
                <w:color w:val="000000"/>
                <w:sz w:val="22"/>
                <w:szCs w:val="22"/>
                <w:lang w:eastAsia="en-CY"/>
              </w:rPr>
              <w:t>υτο</w:t>
            </w:r>
            <w:proofErr w:type="spellEnd"/>
            <w:r>
              <w:rPr>
                <w:rFonts w:ascii="Arial" w:hAnsi="Arial" w:cs="Arial"/>
                <w:color w:val="000000"/>
                <w:sz w:val="22"/>
                <w:szCs w:val="22"/>
                <w:lang w:eastAsia="en-CY"/>
              </w:rPr>
              <w:t>ποίησης ΑΔΤ</w:t>
            </w:r>
          </w:p>
        </w:tc>
        <w:tc>
          <w:tcPr>
            <w:tcW w:w="30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51D487B" w14:textId="77777777" w:rsidR="00A440E7" w:rsidRDefault="00A440E7">
            <w:pPr>
              <w:pStyle w:val="BodyText"/>
              <w:tabs>
                <w:tab w:val="left" w:pos="626"/>
              </w:tabs>
              <w:spacing w:after="0"/>
              <w:jc w:val="center"/>
              <w:rPr>
                <w:rFonts w:ascii="Arial" w:hAnsi="Arial" w:cs="Arial"/>
                <w:sz w:val="22"/>
                <w:szCs w:val="22"/>
              </w:rPr>
            </w:pPr>
            <w:proofErr w:type="spellStart"/>
            <w:r>
              <w:rPr>
                <w:rFonts w:ascii="Arial" w:hAnsi="Arial" w:cs="Arial"/>
                <w:color w:val="000000"/>
                <w:sz w:val="22"/>
                <w:szCs w:val="22"/>
                <w:lang w:eastAsia="en-CY"/>
              </w:rPr>
              <w:t>Σύνολο</w:t>
            </w:r>
            <w:proofErr w:type="spellEnd"/>
            <w:r>
              <w:rPr>
                <w:rFonts w:ascii="Arial" w:hAnsi="Arial" w:cs="Arial"/>
                <w:color w:val="000000"/>
                <w:sz w:val="22"/>
                <w:szCs w:val="22"/>
                <w:lang w:eastAsia="en-CY"/>
              </w:rPr>
              <w:t xml:space="preserve"> </w:t>
            </w:r>
            <w:proofErr w:type="spellStart"/>
            <w:r>
              <w:rPr>
                <w:rFonts w:ascii="Arial" w:hAnsi="Arial" w:cs="Arial"/>
                <w:color w:val="000000"/>
                <w:sz w:val="22"/>
                <w:szCs w:val="22"/>
                <w:lang w:eastAsia="en-CY"/>
              </w:rPr>
              <w:t>Μονάδων</w:t>
            </w:r>
            <w:proofErr w:type="spellEnd"/>
          </w:p>
        </w:tc>
      </w:tr>
      <w:tr w:rsidR="00A440E7" w14:paraId="7FA063DC" w14:textId="77777777" w:rsidTr="00A440E7">
        <w:trPr>
          <w:trHeight w:val="397"/>
        </w:trPr>
        <w:tc>
          <w:tcPr>
            <w:tcW w:w="3005" w:type="dxa"/>
            <w:tcBorders>
              <w:top w:val="single" w:sz="4" w:space="0" w:color="auto"/>
              <w:left w:val="single" w:sz="4" w:space="0" w:color="auto"/>
              <w:bottom w:val="single" w:sz="4" w:space="0" w:color="auto"/>
              <w:right w:val="single" w:sz="4" w:space="0" w:color="auto"/>
            </w:tcBorders>
            <w:hideMark/>
          </w:tcPr>
          <w:p w14:paraId="55EEA3DB" w14:textId="77777777" w:rsidR="00A440E7" w:rsidRDefault="00A440E7">
            <w:pPr>
              <w:pStyle w:val="BodyText"/>
              <w:tabs>
                <w:tab w:val="left" w:pos="626"/>
              </w:tabs>
              <w:spacing w:after="0"/>
              <w:jc w:val="center"/>
              <w:rPr>
                <w:rFonts w:ascii="Arial" w:hAnsi="Arial" w:cs="Arial"/>
                <w:sz w:val="22"/>
                <w:szCs w:val="22"/>
                <w:lang w:val="el-GR"/>
              </w:rPr>
            </w:pPr>
            <w:r>
              <w:rPr>
                <w:rFonts w:ascii="Arial" w:hAnsi="Arial" w:cs="Arial"/>
                <w:sz w:val="22"/>
                <w:szCs w:val="22"/>
                <w:lang w:val="el-GR"/>
              </w:rPr>
              <w:t>1</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10FA73" w14:textId="77777777" w:rsidR="00A440E7" w:rsidRDefault="00A440E7">
            <w:pPr>
              <w:pStyle w:val="BodyText"/>
              <w:tabs>
                <w:tab w:val="left" w:pos="626"/>
              </w:tabs>
              <w:spacing w:after="0"/>
              <w:jc w:val="center"/>
              <w:rPr>
                <w:rFonts w:ascii="Arial" w:hAnsi="Arial" w:cs="Arial"/>
                <w:sz w:val="22"/>
                <w:szCs w:val="22"/>
              </w:rPr>
            </w:pPr>
            <w:r>
              <w:rPr>
                <w:rFonts w:ascii="Calibri" w:hAnsi="Calibri" w:cs="Calibri"/>
                <w:color w:val="000000"/>
                <w:sz w:val="22"/>
                <w:szCs w:val="22"/>
              </w:rPr>
              <w:t>***851</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4EB37" w14:textId="77777777" w:rsidR="00A440E7" w:rsidRDefault="00A440E7">
            <w:pPr>
              <w:pStyle w:val="BodyText"/>
              <w:tabs>
                <w:tab w:val="left" w:pos="626"/>
              </w:tabs>
              <w:spacing w:after="0"/>
              <w:jc w:val="center"/>
              <w:rPr>
                <w:rFonts w:ascii="Arial" w:hAnsi="Arial" w:cs="Arial"/>
                <w:sz w:val="24"/>
                <w:szCs w:val="24"/>
              </w:rPr>
            </w:pPr>
            <w:r>
              <w:rPr>
                <w:rFonts w:ascii="Calibri" w:hAnsi="Calibri" w:cs="Calibri"/>
                <w:color w:val="000000"/>
                <w:sz w:val="24"/>
                <w:szCs w:val="24"/>
              </w:rPr>
              <w:t>12</w:t>
            </w:r>
          </w:p>
        </w:tc>
      </w:tr>
      <w:tr w:rsidR="00A440E7" w14:paraId="36B55FAE" w14:textId="77777777" w:rsidTr="00A440E7">
        <w:trPr>
          <w:trHeight w:val="397"/>
        </w:trPr>
        <w:tc>
          <w:tcPr>
            <w:tcW w:w="3005" w:type="dxa"/>
            <w:tcBorders>
              <w:top w:val="single" w:sz="4" w:space="0" w:color="auto"/>
              <w:left w:val="single" w:sz="4" w:space="0" w:color="auto"/>
              <w:bottom w:val="single" w:sz="4" w:space="0" w:color="auto"/>
              <w:right w:val="single" w:sz="4" w:space="0" w:color="auto"/>
            </w:tcBorders>
            <w:hideMark/>
          </w:tcPr>
          <w:p w14:paraId="4723E8AE" w14:textId="77777777" w:rsidR="00A440E7" w:rsidRDefault="00A440E7">
            <w:pPr>
              <w:pStyle w:val="BodyText"/>
              <w:tabs>
                <w:tab w:val="left" w:pos="626"/>
              </w:tabs>
              <w:spacing w:after="0"/>
              <w:jc w:val="center"/>
              <w:rPr>
                <w:rFonts w:ascii="Arial" w:hAnsi="Arial" w:cs="Arial"/>
                <w:sz w:val="22"/>
                <w:szCs w:val="22"/>
                <w:lang w:val="el-GR"/>
              </w:rPr>
            </w:pPr>
            <w:r>
              <w:rPr>
                <w:rFonts w:ascii="Arial" w:hAnsi="Arial" w:cs="Arial"/>
                <w:sz w:val="22"/>
                <w:szCs w:val="22"/>
                <w:lang w:val="el-GR"/>
              </w:rPr>
              <w:t>2</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A23B7E" w14:textId="77777777" w:rsidR="00A440E7" w:rsidRDefault="00A440E7">
            <w:pPr>
              <w:pStyle w:val="BodyText"/>
              <w:tabs>
                <w:tab w:val="left" w:pos="626"/>
              </w:tabs>
              <w:spacing w:after="0"/>
              <w:jc w:val="center"/>
              <w:rPr>
                <w:rFonts w:ascii="Arial" w:hAnsi="Arial" w:cs="Arial"/>
                <w:sz w:val="22"/>
                <w:szCs w:val="22"/>
              </w:rPr>
            </w:pPr>
            <w:r>
              <w:rPr>
                <w:rFonts w:ascii="Calibri" w:hAnsi="Calibri" w:cs="Calibri"/>
                <w:color w:val="000000"/>
                <w:sz w:val="22"/>
                <w:szCs w:val="22"/>
              </w:rPr>
              <w:t>***653</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D13A46" w14:textId="77777777" w:rsidR="00A440E7" w:rsidRDefault="00A440E7">
            <w:pPr>
              <w:pStyle w:val="BodyText"/>
              <w:tabs>
                <w:tab w:val="left" w:pos="626"/>
              </w:tabs>
              <w:spacing w:after="0"/>
              <w:jc w:val="center"/>
              <w:rPr>
                <w:rFonts w:ascii="Arial" w:hAnsi="Arial" w:cs="Arial"/>
                <w:sz w:val="24"/>
                <w:szCs w:val="24"/>
              </w:rPr>
            </w:pPr>
            <w:r>
              <w:rPr>
                <w:rFonts w:ascii="Calibri" w:hAnsi="Calibri" w:cs="Calibri"/>
                <w:color w:val="000000"/>
                <w:sz w:val="24"/>
                <w:szCs w:val="24"/>
              </w:rPr>
              <w:t>9</w:t>
            </w:r>
          </w:p>
        </w:tc>
      </w:tr>
      <w:tr w:rsidR="00A440E7" w14:paraId="3A7E53CD" w14:textId="77777777" w:rsidTr="00A440E7">
        <w:trPr>
          <w:trHeight w:val="397"/>
        </w:trPr>
        <w:tc>
          <w:tcPr>
            <w:tcW w:w="3005" w:type="dxa"/>
            <w:tcBorders>
              <w:top w:val="single" w:sz="4" w:space="0" w:color="auto"/>
              <w:left w:val="single" w:sz="4" w:space="0" w:color="auto"/>
              <w:bottom w:val="single" w:sz="4" w:space="0" w:color="auto"/>
              <w:right w:val="single" w:sz="4" w:space="0" w:color="auto"/>
            </w:tcBorders>
            <w:hideMark/>
          </w:tcPr>
          <w:p w14:paraId="67245E4A" w14:textId="77777777" w:rsidR="00A440E7" w:rsidRDefault="00A440E7">
            <w:pPr>
              <w:pStyle w:val="BodyText"/>
              <w:tabs>
                <w:tab w:val="left" w:pos="626"/>
              </w:tabs>
              <w:spacing w:after="0"/>
              <w:jc w:val="center"/>
              <w:rPr>
                <w:rFonts w:ascii="Arial" w:hAnsi="Arial" w:cs="Arial"/>
                <w:sz w:val="22"/>
                <w:szCs w:val="22"/>
                <w:lang w:val="el-GR"/>
              </w:rPr>
            </w:pPr>
            <w:r>
              <w:rPr>
                <w:rFonts w:ascii="Arial" w:hAnsi="Arial" w:cs="Arial"/>
                <w:sz w:val="22"/>
                <w:szCs w:val="22"/>
                <w:lang w:val="el-GR"/>
              </w:rPr>
              <w:t>3</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2330B" w14:textId="77777777" w:rsidR="00A440E7" w:rsidRDefault="00A440E7">
            <w:pPr>
              <w:pStyle w:val="BodyText"/>
              <w:tabs>
                <w:tab w:val="left" w:pos="626"/>
              </w:tabs>
              <w:spacing w:after="0"/>
              <w:jc w:val="center"/>
              <w:rPr>
                <w:rFonts w:ascii="Arial" w:hAnsi="Arial" w:cs="Arial"/>
                <w:sz w:val="22"/>
                <w:szCs w:val="22"/>
              </w:rPr>
            </w:pPr>
            <w:r>
              <w:rPr>
                <w:rFonts w:ascii="Calibri" w:hAnsi="Calibri" w:cs="Calibri"/>
                <w:color w:val="000000"/>
                <w:sz w:val="22"/>
                <w:szCs w:val="22"/>
              </w:rPr>
              <w:t>***080</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AD17FE" w14:textId="77777777" w:rsidR="00A440E7" w:rsidRDefault="00A440E7">
            <w:pPr>
              <w:pStyle w:val="BodyText"/>
              <w:tabs>
                <w:tab w:val="left" w:pos="626"/>
              </w:tabs>
              <w:spacing w:after="0"/>
              <w:jc w:val="center"/>
              <w:rPr>
                <w:rFonts w:ascii="Arial" w:hAnsi="Arial" w:cs="Arial"/>
                <w:sz w:val="24"/>
                <w:szCs w:val="24"/>
              </w:rPr>
            </w:pPr>
            <w:r>
              <w:rPr>
                <w:rFonts w:ascii="Calibri" w:hAnsi="Calibri" w:cs="Calibri"/>
                <w:color w:val="000000"/>
                <w:sz w:val="24"/>
                <w:szCs w:val="24"/>
              </w:rPr>
              <w:t>9</w:t>
            </w:r>
          </w:p>
        </w:tc>
      </w:tr>
      <w:tr w:rsidR="00A440E7" w14:paraId="2FCA9AE7" w14:textId="77777777" w:rsidTr="00A440E7">
        <w:trPr>
          <w:trHeight w:val="397"/>
        </w:trPr>
        <w:tc>
          <w:tcPr>
            <w:tcW w:w="3005" w:type="dxa"/>
            <w:tcBorders>
              <w:top w:val="single" w:sz="4" w:space="0" w:color="auto"/>
              <w:left w:val="single" w:sz="4" w:space="0" w:color="auto"/>
              <w:bottom w:val="single" w:sz="4" w:space="0" w:color="auto"/>
              <w:right w:val="single" w:sz="4" w:space="0" w:color="auto"/>
            </w:tcBorders>
            <w:hideMark/>
          </w:tcPr>
          <w:p w14:paraId="1B61A1F0" w14:textId="77777777" w:rsidR="00A440E7" w:rsidRDefault="00A440E7">
            <w:pPr>
              <w:pStyle w:val="BodyText"/>
              <w:tabs>
                <w:tab w:val="left" w:pos="626"/>
              </w:tabs>
              <w:spacing w:after="0"/>
              <w:jc w:val="center"/>
              <w:rPr>
                <w:rFonts w:ascii="Arial" w:hAnsi="Arial" w:cs="Arial"/>
                <w:sz w:val="22"/>
                <w:szCs w:val="22"/>
                <w:lang w:val="el-GR"/>
              </w:rPr>
            </w:pPr>
            <w:r>
              <w:rPr>
                <w:rFonts w:ascii="Arial" w:hAnsi="Arial" w:cs="Arial"/>
                <w:sz w:val="22"/>
                <w:szCs w:val="22"/>
                <w:lang w:val="el-GR"/>
              </w:rPr>
              <w:t>4</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8E2C16" w14:textId="77777777" w:rsidR="00A440E7" w:rsidRDefault="00A440E7">
            <w:pPr>
              <w:pStyle w:val="BodyText"/>
              <w:tabs>
                <w:tab w:val="left" w:pos="626"/>
              </w:tabs>
              <w:spacing w:after="0"/>
              <w:jc w:val="center"/>
              <w:rPr>
                <w:rFonts w:ascii="Arial" w:hAnsi="Arial" w:cs="Arial"/>
                <w:sz w:val="22"/>
                <w:szCs w:val="22"/>
              </w:rPr>
            </w:pPr>
            <w:r>
              <w:rPr>
                <w:rFonts w:ascii="Calibri" w:hAnsi="Calibri" w:cs="Calibri"/>
                <w:color w:val="000000"/>
                <w:sz w:val="22"/>
                <w:szCs w:val="22"/>
              </w:rPr>
              <w:t>***316</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3E0ECC" w14:textId="77777777" w:rsidR="00A440E7" w:rsidRDefault="00A440E7">
            <w:pPr>
              <w:pStyle w:val="BodyText"/>
              <w:tabs>
                <w:tab w:val="left" w:pos="626"/>
              </w:tabs>
              <w:spacing w:after="0"/>
              <w:jc w:val="center"/>
              <w:rPr>
                <w:rFonts w:ascii="Arial" w:hAnsi="Arial" w:cs="Arial"/>
                <w:sz w:val="24"/>
                <w:szCs w:val="24"/>
              </w:rPr>
            </w:pPr>
            <w:r>
              <w:rPr>
                <w:rFonts w:ascii="Calibri" w:hAnsi="Calibri" w:cs="Calibri"/>
                <w:color w:val="000000"/>
                <w:sz w:val="24"/>
                <w:szCs w:val="24"/>
              </w:rPr>
              <w:t>8</w:t>
            </w:r>
          </w:p>
        </w:tc>
      </w:tr>
      <w:tr w:rsidR="00A440E7" w14:paraId="3E0950F6" w14:textId="77777777" w:rsidTr="00A440E7">
        <w:trPr>
          <w:trHeight w:val="397"/>
        </w:trPr>
        <w:tc>
          <w:tcPr>
            <w:tcW w:w="3005" w:type="dxa"/>
            <w:tcBorders>
              <w:top w:val="single" w:sz="4" w:space="0" w:color="auto"/>
              <w:left w:val="single" w:sz="4" w:space="0" w:color="auto"/>
              <w:bottom w:val="single" w:sz="4" w:space="0" w:color="auto"/>
              <w:right w:val="single" w:sz="4" w:space="0" w:color="auto"/>
            </w:tcBorders>
            <w:hideMark/>
          </w:tcPr>
          <w:p w14:paraId="0AA54DE3" w14:textId="77777777" w:rsidR="00A440E7" w:rsidRDefault="00A440E7">
            <w:pPr>
              <w:pStyle w:val="BodyText"/>
              <w:tabs>
                <w:tab w:val="left" w:pos="626"/>
              </w:tabs>
              <w:spacing w:after="0"/>
              <w:jc w:val="center"/>
              <w:rPr>
                <w:rFonts w:ascii="Arial" w:hAnsi="Arial" w:cs="Arial"/>
                <w:sz w:val="22"/>
                <w:szCs w:val="22"/>
                <w:lang w:val="el-GR"/>
              </w:rPr>
            </w:pPr>
            <w:r>
              <w:rPr>
                <w:rFonts w:ascii="Arial" w:hAnsi="Arial" w:cs="Arial"/>
                <w:sz w:val="22"/>
                <w:szCs w:val="22"/>
                <w:lang w:val="el-GR"/>
              </w:rPr>
              <w:t>5</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A9B943" w14:textId="77777777" w:rsidR="00A440E7" w:rsidRDefault="00A440E7">
            <w:pPr>
              <w:pStyle w:val="BodyText"/>
              <w:tabs>
                <w:tab w:val="left" w:pos="626"/>
              </w:tabs>
              <w:spacing w:after="0"/>
              <w:jc w:val="center"/>
              <w:rPr>
                <w:rFonts w:ascii="Arial" w:hAnsi="Arial" w:cs="Arial"/>
                <w:sz w:val="22"/>
                <w:szCs w:val="22"/>
              </w:rPr>
            </w:pPr>
            <w:r>
              <w:rPr>
                <w:rFonts w:ascii="Calibri" w:hAnsi="Calibri" w:cs="Calibri"/>
                <w:color w:val="000000"/>
                <w:sz w:val="22"/>
                <w:szCs w:val="22"/>
              </w:rPr>
              <w:t>***013</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34F0DE" w14:textId="77777777" w:rsidR="00A440E7" w:rsidRDefault="00A440E7">
            <w:pPr>
              <w:pStyle w:val="BodyText"/>
              <w:tabs>
                <w:tab w:val="left" w:pos="626"/>
              </w:tabs>
              <w:spacing w:after="0"/>
              <w:jc w:val="center"/>
              <w:rPr>
                <w:rFonts w:ascii="Arial" w:hAnsi="Arial" w:cs="Arial"/>
                <w:sz w:val="24"/>
                <w:szCs w:val="24"/>
              </w:rPr>
            </w:pPr>
            <w:r>
              <w:rPr>
                <w:rFonts w:ascii="Calibri" w:hAnsi="Calibri" w:cs="Calibri"/>
                <w:color w:val="000000"/>
                <w:sz w:val="24"/>
                <w:szCs w:val="24"/>
              </w:rPr>
              <w:t>7</w:t>
            </w:r>
          </w:p>
        </w:tc>
      </w:tr>
      <w:tr w:rsidR="00A440E7" w14:paraId="19E19F2D" w14:textId="77777777" w:rsidTr="00A440E7">
        <w:trPr>
          <w:trHeight w:val="397"/>
        </w:trPr>
        <w:tc>
          <w:tcPr>
            <w:tcW w:w="3005" w:type="dxa"/>
            <w:tcBorders>
              <w:top w:val="single" w:sz="4" w:space="0" w:color="auto"/>
              <w:left w:val="single" w:sz="4" w:space="0" w:color="auto"/>
              <w:bottom w:val="single" w:sz="4" w:space="0" w:color="auto"/>
              <w:right w:val="single" w:sz="4" w:space="0" w:color="auto"/>
            </w:tcBorders>
            <w:hideMark/>
          </w:tcPr>
          <w:p w14:paraId="0673D5D2" w14:textId="77777777" w:rsidR="00A440E7" w:rsidRDefault="00A440E7">
            <w:pPr>
              <w:pStyle w:val="BodyText"/>
              <w:tabs>
                <w:tab w:val="left" w:pos="626"/>
              </w:tabs>
              <w:spacing w:after="0"/>
              <w:jc w:val="center"/>
              <w:rPr>
                <w:rFonts w:ascii="Arial" w:hAnsi="Arial" w:cs="Arial"/>
                <w:sz w:val="22"/>
                <w:szCs w:val="22"/>
                <w:lang w:val="el-GR"/>
              </w:rPr>
            </w:pPr>
            <w:r>
              <w:rPr>
                <w:rFonts w:ascii="Arial" w:hAnsi="Arial" w:cs="Arial"/>
                <w:sz w:val="22"/>
                <w:szCs w:val="22"/>
                <w:lang w:val="el-GR"/>
              </w:rPr>
              <w:t>6</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DE94B6" w14:textId="77777777" w:rsidR="00A440E7" w:rsidRDefault="00A440E7">
            <w:pPr>
              <w:pStyle w:val="BodyText"/>
              <w:tabs>
                <w:tab w:val="left" w:pos="626"/>
              </w:tabs>
              <w:spacing w:after="0"/>
              <w:jc w:val="center"/>
              <w:rPr>
                <w:rFonts w:ascii="Arial" w:hAnsi="Arial" w:cs="Arial"/>
                <w:sz w:val="22"/>
                <w:szCs w:val="22"/>
              </w:rPr>
            </w:pPr>
            <w:r>
              <w:rPr>
                <w:rFonts w:ascii="Calibri" w:hAnsi="Calibri" w:cs="Calibri"/>
                <w:color w:val="000000"/>
                <w:sz w:val="22"/>
                <w:szCs w:val="22"/>
              </w:rPr>
              <w:t>***353</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FBBF2C" w14:textId="77777777" w:rsidR="00A440E7" w:rsidRDefault="00A440E7">
            <w:pPr>
              <w:pStyle w:val="BodyText"/>
              <w:tabs>
                <w:tab w:val="left" w:pos="626"/>
              </w:tabs>
              <w:spacing w:after="0"/>
              <w:jc w:val="center"/>
              <w:rPr>
                <w:rFonts w:ascii="Arial" w:hAnsi="Arial" w:cs="Arial"/>
                <w:sz w:val="24"/>
                <w:szCs w:val="24"/>
              </w:rPr>
            </w:pPr>
            <w:r>
              <w:rPr>
                <w:rFonts w:ascii="Calibri" w:hAnsi="Calibri" w:cs="Calibri"/>
                <w:color w:val="000000"/>
                <w:sz w:val="24"/>
                <w:szCs w:val="24"/>
              </w:rPr>
              <w:t>5</w:t>
            </w:r>
          </w:p>
        </w:tc>
      </w:tr>
    </w:tbl>
    <w:p w14:paraId="2734C20C" w14:textId="77777777" w:rsidR="00A440E7" w:rsidRPr="00036AEF" w:rsidRDefault="00A440E7" w:rsidP="00A440E7">
      <w:pPr>
        <w:rPr>
          <w:lang w:val="el-GR"/>
        </w:rPr>
      </w:pPr>
    </w:p>
    <w:sectPr w:rsidR="00A440E7" w:rsidRPr="00036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5C"/>
    <w:rsid w:val="00036AEF"/>
    <w:rsid w:val="0021615C"/>
    <w:rsid w:val="00290C02"/>
    <w:rsid w:val="005A58E4"/>
    <w:rsid w:val="00A440E7"/>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4E8E"/>
  <w15:chartTrackingRefBased/>
  <w15:docId w15:val="{49846E9C-EC1A-4846-B378-13FD8737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036AEF"/>
    <w:pPr>
      <w:widowControl w:val="0"/>
      <w:spacing w:after="20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036AEF"/>
    <w:rPr>
      <w:rFonts w:ascii="Times New Roman" w:eastAsia="Times New Roman" w:hAnsi="Times New Roman" w:cs="Times New Roman"/>
      <w:sz w:val="19"/>
      <w:szCs w:val="19"/>
    </w:rPr>
  </w:style>
  <w:style w:type="table" w:styleId="TableGrid">
    <w:name w:val="Table Grid"/>
    <w:basedOn w:val="TableNormal"/>
    <w:uiPriority w:val="39"/>
    <w:rsid w:val="00A440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57342">
      <w:bodyDiv w:val="1"/>
      <w:marLeft w:val="0"/>
      <w:marRight w:val="0"/>
      <w:marTop w:val="0"/>
      <w:marBottom w:val="0"/>
      <w:divBdr>
        <w:top w:val="none" w:sz="0" w:space="0" w:color="auto"/>
        <w:left w:val="none" w:sz="0" w:space="0" w:color="auto"/>
        <w:bottom w:val="none" w:sz="0" w:space="0" w:color="auto"/>
        <w:right w:val="none" w:sz="0" w:space="0" w:color="auto"/>
      </w:divBdr>
    </w:div>
    <w:div w:id="1044060909">
      <w:bodyDiv w:val="1"/>
      <w:marLeft w:val="0"/>
      <w:marRight w:val="0"/>
      <w:marTop w:val="0"/>
      <w:marBottom w:val="0"/>
      <w:divBdr>
        <w:top w:val="none" w:sz="0" w:space="0" w:color="auto"/>
        <w:left w:val="none" w:sz="0" w:space="0" w:color="auto"/>
        <w:bottom w:val="none" w:sz="0" w:space="0" w:color="auto"/>
        <w:right w:val="none" w:sz="0" w:space="0" w:color="auto"/>
      </w:divBdr>
    </w:div>
    <w:div w:id="1427113568">
      <w:bodyDiv w:val="1"/>
      <w:marLeft w:val="0"/>
      <w:marRight w:val="0"/>
      <w:marTop w:val="0"/>
      <w:marBottom w:val="0"/>
      <w:divBdr>
        <w:top w:val="none" w:sz="0" w:space="0" w:color="auto"/>
        <w:left w:val="none" w:sz="0" w:space="0" w:color="auto"/>
        <w:bottom w:val="none" w:sz="0" w:space="0" w:color="auto"/>
        <w:right w:val="none" w:sz="0" w:space="0" w:color="auto"/>
      </w:divBdr>
    </w:div>
    <w:div w:id="21083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Christodoulos Demetriou</dc:creator>
  <cp:keywords/>
  <dc:description/>
  <cp:lastModifiedBy>Christodoulos Demetriou</cp:lastModifiedBy>
  <cp:revision>2</cp:revision>
  <dcterms:created xsi:type="dcterms:W3CDTF">2023-07-11T07:16:00Z</dcterms:created>
  <dcterms:modified xsi:type="dcterms:W3CDTF">2023-07-11T07:39:00Z</dcterms:modified>
</cp:coreProperties>
</file>